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543A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19411C1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87A0D6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60FEA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1675D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B431F2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ECCD27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F8752DF" w14:textId="63CBBCD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F87FB1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F87FB1" w:rsidRPr="00F87FB1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Pr="00F87FB1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5830F9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FFA519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1184AF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BFFF7E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5D58E5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CC3756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17B593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52A28" w14:textId="77777777" w:rsidR="005B78D5" w:rsidRDefault="005B78D5">
      <w:r>
        <w:separator/>
      </w:r>
    </w:p>
  </w:endnote>
  <w:endnote w:type="continuationSeparator" w:id="0">
    <w:p w14:paraId="4F682622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AA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4B50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F93FC" w14:textId="21E2DC1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87FB1" w:rsidRPr="00F87FB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97ACD" w14:textId="77777777" w:rsidR="005B78D5" w:rsidRDefault="005B78D5">
      <w:r>
        <w:separator/>
      </w:r>
    </w:p>
  </w:footnote>
  <w:footnote w:type="continuationSeparator" w:id="0">
    <w:p w14:paraId="4F2CFCEA" w14:textId="77777777" w:rsidR="005B78D5" w:rsidRDefault="005B78D5">
      <w:r>
        <w:continuationSeparator/>
      </w:r>
    </w:p>
  </w:footnote>
  <w:footnote w:id="1">
    <w:p w14:paraId="2ED3BD1D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C0AD70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6E80B0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EFCAD9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E9C58B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F043CA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098644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FABAD7" w14:textId="77777777" w:rsidTr="0045048D">
      <w:trPr>
        <w:trHeight w:val="925"/>
      </w:trPr>
      <w:tc>
        <w:tcPr>
          <w:tcW w:w="5041" w:type="dxa"/>
          <w:vAlign w:val="center"/>
        </w:tcPr>
        <w:p w14:paraId="79CAADA0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F73DAD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A9E8254" w14:textId="77777777" w:rsidR="0045048D" w:rsidRDefault="0045048D" w:rsidP="001F6978">
          <w:pPr>
            <w:pStyle w:val="Zhlav"/>
            <w:jc w:val="right"/>
          </w:pPr>
        </w:p>
      </w:tc>
    </w:tr>
  </w:tbl>
  <w:p w14:paraId="56DE9A4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7FB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4BAB87"/>
  <w15:docId w15:val="{33BBE74B-5BC6-49AC-BBF2-CD47FD8C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7EE685-E269-4708-BBA2-A5E355F0D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2024-01-11T10:40:00Z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